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e75b5"/>
          <w:sz w:val="28"/>
          <w:szCs w:val="28"/>
        </w:rPr>
      </w:pPr>
      <w:r w:rsidDel="00000000" w:rsidR="00000000" w:rsidRPr="00000000">
        <w:rPr>
          <w:color w:val="2e75b5"/>
          <w:sz w:val="28"/>
          <w:szCs w:val="28"/>
          <w:rtl w:val="0"/>
        </w:rPr>
        <w:t xml:space="preserve">Πρακτικά Συνεδρίασης Διοικητικού Συμβουλίου</w:t>
      </w:r>
    </w:p>
    <w:p w:rsidR="00000000" w:rsidDel="00000000" w:rsidP="00000000" w:rsidRDefault="00000000" w:rsidRPr="00000000" w14:paraId="00000002">
      <w:pPr>
        <w:rPr>
          <w:color w:val="2e75b5"/>
          <w:sz w:val="28"/>
          <w:szCs w:val="28"/>
        </w:rPr>
      </w:pPr>
      <w:r w:rsidDel="00000000" w:rsidR="00000000" w:rsidRPr="00000000">
        <w:rPr>
          <w:color w:val="2e75b5"/>
          <w:sz w:val="28"/>
          <w:szCs w:val="28"/>
          <w:rtl w:val="0"/>
        </w:rPr>
        <w:t xml:space="preserve"> Ελληνικής Πολιτιστικής Στέγης Ουψάλας.</w:t>
      </w:r>
    </w:p>
    <w:p w:rsidR="00000000" w:rsidDel="00000000" w:rsidP="00000000" w:rsidRDefault="00000000" w:rsidRPr="00000000" w14:paraId="00000003">
      <w:pPr>
        <w:rPr/>
      </w:pPr>
      <w:r w:rsidDel="00000000" w:rsidR="00000000" w:rsidRPr="00000000">
        <w:rPr>
          <w:i w:val="1"/>
          <w:iCs w:val="1"/>
          <w:sz w:val="24"/>
          <w:szCs w:val="24"/>
          <w:rtl w:val="0"/>
        </w:rPr>
        <w:t xml:space="preserve">Ημερομηνία:</w:t>
      </w:r>
      <w:r w:rsidDel="00000000" w:rsidR="00000000" w:rsidRPr="00000000">
        <w:rPr>
          <w:rtl w:val="0"/>
        </w:rPr>
        <w:t xml:space="preserve">  15</w:t>
      </w:r>
      <w:r w:rsidDel="00000000" w:rsidR="00000000" w:rsidRPr="00000000">
        <w:rPr>
          <w:vertAlign w:val="superscript"/>
          <w:rtl w:val="0"/>
        </w:rPr>
        <w:t xml:space="preserve">η</w:t>
      </w:r>
      <w:r w:rsidDel="00000000" w:rsidR="00000000" w:rsidRPr="00000000">
        <w:rPr>
          <w:rtl w:val="0"/>
        </w:rPr>
        <w:t xml:space="preserve"> Μαΐου 2026 </w:t>
      </w:r>
    </w:p>
    <w:p w:rsidR="00000000" w:rsidDel="00000000" w:rsidP="00000000" w:rsidRDefault="00000000" w:rsidRPr="00000000" w14:paraId="00000004">
      <w:pPr>
        <w:rPr/>
      </w:pPr>
      <w:r w:rsidDel="00000000" w:rsidR="00000000" w:rsidRPr="00000000">
        <w:rPr>
          <w:i w:val="1"/>
          <w:iCs w:val="1"/>
          <w:sz w:val="24"/>
          <w:szCs w:val="24"/>
          <w:rtl w:val="0"/>
        </w:rPr>
        <w:t xml:space="preserve">Τοποθεσία:</w:t>
      </w:r>
      <w:r w:rsidDel="00000000" w:rsidR="00000000" w:rsidRPr="00000000">
        <w:rPr>
          <w:rtl w:val="0"/>
        </w:rPr>
        <w:t xml:space="preserve"> Αίθουσα Πολιτιστικής Στέγης</w:t>
      </w:r>
    </w:p>
    <w:p w:rsidR="00000000" w:rsidDel="00000000" w:rsidP="00000000" w:rsidRDefault="00000000" w:rsidRPr="00000000" w14:paraId="00000005">
      <w:pPr>
        <w:rPr/>
      </w:pPr>
      <w:r w:rsidDel="00000000" w:rsidR="00000000" w:rsidRPr="00000000">
        <w:rPr>
          <w:i w:val="1"/>
          <w:iCs w:val="1"/>
          <w:sz w:val="24"/>
          <w:szCs w:val="24"/>
          <w:rtl w:val="0"/>
        </w:rPr>
        <w:t xml:space="preserve">Ώρα έναρξης:</w:t>
      </w:r>
      <w:r w:rsidDel="00000000" w:rsidR="00000000" w:rsidRPr="00000000">
        <w:rPr>
          <w:rtl w:val="0"/>
        </w:rPr>
        <w:t xml:space="preserve"> 18:30</w:t>
      </w:r>
    </w:p>
    <w:p w:rsidR="00000000" w:rsidDel="00000000" w:rsidP="00000000" w:rsidRDefault="00000000" w:rsidRPr="00000000" w14:paraId="00000006">
      <w:pPr>
        <w:rPr/>
      </w:pPr>
      <w:r w:rsidDel="00000000" w:rsidR="00000000" w:rsidRPr="00000000">
        <w:rPr>
          <w:color w:val="2e75b5"/>
          <w:sz w:val="28"/>
          <w:szCs w:val="28"/>
          <w:rtl w:val="0"/>
        </w:rPr>
        <w:t xml:space="preserve">ΔΣ:</w:t>
      </w:r>
      <w:r w:rsidDel="00000000" w:rsidR="00000000" w:rsidRPr="00000000">
        <w:rPr>
          <w:rtl w:val="0"/>
        </w:rPr>
        <w:t xml:space="preserve">Παρθένα Λόβγκρεν, Χρυσόστομος Μπαλέκας, Παναγιώτης Αράπογλου, Δημήτριος Τσάμης, Νίτσα Καλλίδου, Γιώργος Σαμουργιαννίδης και Αικατερίνη Καλύβα.</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color w:val="2e75b5"/>
          <w:sz w:val="28"/>
          <w:szCs w:val="28"/>
          <w:rtl w:val="0"/>
        </w:rPr>
        <w:t xml:space="preserve">Παρόντες:</w:t>
      </w:r>
      <w:r w:rsidDel="00000000" w:rsidR="00000000" w:rsidRPr="00000000">
        <w:rPr>
          <w:color w:val="2e75b5"/>
          <w:rtl w:val="0"/>
        </w:rPr>
        <w:t xml:space="preserve"> </w:t>
      </w:r>
      <w:r w:rsidDel="00000000" w:rsidR="00000000" w:rsidRPr="00000000">
        <w:rPr>
          <w:rtl w:val="0"/>
        </w:rPr>
        <w:t xml:space="preserve">Παρθένα Λόβγκρεν, Χρυσόστομος Μπαλέκας, Παναγιώτης Αράπογλου, Δημήτριος Τσάμης, Νίτσα Καλλίδου, Γιώργος Σαμουργιαννίδης και Αικατερίνη Καλύβα.</w:t>
      </w:r>
    </w:p>
    <w:p w:rsidR="00000000" w:rsidDel="00000000" w:rsidP="00000000" w:rsidRDefault="00000000" w:rsidRPr="00000000" w14:paraId="00000009">
      <w:pPr>
        <w:rPr/>
      </w:pPr>
      <w:r w:rsidDel="00000000" w:rsidR="00000000" w:rsidRPr="00000000">
        <w:rPr>
          <w:color w:val="2e75b5"/>
          <w:sz w:val="28"/>
          <w:szCs w:val="28"/>
          <w:rtl w:val="0"/>
        </w:rPr>
        <w:t xml:space="preserve">Απόντες:</w:t>
      </w:r>
      <w:r w:rsidDel="00000000" w:rsidR="00000000" w:rsidRPr="00000000">
        <w:rPr>
          <w:color w:val="2e75b5"/>
          <w:rtl w:val="0"/>
        </w:rPr>
        <w:t xml:space="preserve"> </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2e75b5"/>
          <w:sz w:val="28"/>
          <w:szCs w:val="28"/>
        </w:rPr>
      </w:pPr>
      <w:r w:rsidDel="00000000" w:rsidR="00000000" w:rsidRPr="00000000">
        <w:rPr>
          <w:color w:val="2e75b5"/>
          <w:sz w:val="28"/>
          <w:szCs w:val="28"/>
          <w:rtl w:val="0"/>
        </w:rPr>
        <w:t xml:space="preserve">Θέματα Ημερήσιας Διάταξης</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Ορισμός ημερομηνίας επόμενης συνεδρίασης</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Οικονομική αναφορά</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Έγκριση νέων μελών</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Καθαρισμός και αξιοποίηση σοφίτας</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Λειτουργία στέγης κατά την διάρκεια της θερινής περιόδου</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Καθορισμός αρμοδιοτήτων, υποχρεώσεων και διάρκεια θερινής αδείας υπαλλήλου.</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Ασφάλιση υπαλλήλου</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Κατάσταση απινιδωτή</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Μελλοντικές εκδηλώσεις</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Διάφορα</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2e75b5"/>
          <w:sz w:val="28"/>
          <w:szCs w:val="28"/>
        </w:rPr>
      </w:pPr>
      <w:r w:rsidDel="00000000" w:rsidR="00000000" w:rsidRPr="00000000">
        <w:rPr>
          <w:color w:val="2e75b5"/>
          <w:sz w:val="28"/>
          <w:szCs w:val="28"/>
          <w:rtl w:val="0"/>
        </w:rPr>
        <w:t xml:space="preserve">Συζήτηση &amp; Αποφάσεις</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Ως ημερομηνία επόμενης συνεδρίασης κηρύσσεται η 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η</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Ιουνίου 2026. Ορίζεται επίσης η πρότερη γραπτή επικοινωνία των μελών για επαλήθευση ή αναπροσαρμογή αυτής.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Κατόπιν γραπτής επικοινωνίας των μελών καθορίζεται ως ημερομηνία επόμενης συνεδρίασης η 14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η</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Ιουνίου 2026 και ώρα 17:00μμ.</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Το ταμείο της Ελληνικής πολιτιστικής στέγης αποτελείται από τραπεζικό λογαριασμό ( ηλεκτρ. συναλλαγές) των μελών ύψους 115000kr και μετρητών στον χώρο της Στέγης ύψους 3700kr για την εξυπηρέτηση έκτακτων αναγκών και φυσικής πληρωμής.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Αποφασίζεται ομόφωνα η έγκριση  νέων μελών </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Αποφασίζεται ομόφωνα ο καθαρισμός της σοφίτας για μελλοντική αξιοποίηση από τα μέλη της στέγης. Το ακριβές χρονικό διάστημα θα καθοριστεί σε επόμενη συνεδρίαση σύμφωνα με τις δυνατότητες των συμμετεχόντων.</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Αποφασίζεται ομόφωνα η αναστολή λειτουργίας της στέγης κατά τη θερινή περίοδο και συγκεκριμένα από την 15/07/2026 έως την 19/08/2026</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Ως γενικές αρμοδιότητες και υποχρεώσεις της υπαλλήλου ορίζονται ομόφωνα</w:t>
      </w:r>
    </w:p>
    <w:p w:rsidR="00000000" w:rsidDel="00000000" w:rsidP="00000000" w:rsidRDefault="00000000" w:rsidRPr="00000000" w14:paraId="0000001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Ο καθαρισμός  της μηχανής καφέ 1 φορά την εβδομάδα ή συχνότερα εάν παραστεί ανάγκη.</w:t>
      </w:r>
    </w:p>
    <w:p w:rsidR="00000000" w:rsidDel="00000000" w:rsidP="00000000" w:rsidRDefault="00000000" w:rsidRPr="00000000" w14:paraId="000000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Η καταγραφή των εσόδων και εξόδων </w:t>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Έγκριση υπερωριών: Η υπάλληλος οφείλει να ενημερώνει την πρόεδρο για την παράταση του εργασιακού της χρόνου και να υπάρχει έγκριση για αυτό. Οι υπερωρίες οφείλουν να είναι σε γραπτή μορφή για την αμφίδρομη εύρυθμη λειτουργία.</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Ως αρμοδιότητες της υπαλλήλου πριν την έναρξη της καλοκαιρινής της αδείας ορίζονται ο καθορισμός και απόψυξη των ψυγείων της Στέγης. Το χρονικό διάστημα της καλοκαιρινής αδείας ορίζεται κατά προσέγγιση από τα μέσα Ιουνίου έως τα μέσα Αυγούστου. Η υπάλληλος θα επανέλθει με ακριβείς ημερομηνίες προς την βέλτιστη λειτουργία της στέγης.</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Το συμβούλιο αποφασίζει ομόφωνα την έγκριση επιπρόσθετης ιδιωτικής ασφάλισης της υπαλλήλου με μηνιαίο κόστος που ανέρχεται στις 90kr.</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Εγκρίθηκε ομόφωνα η συνεργασία με μουσικό συγκρότημα με κόστος που ανέρχεται στις 6.000kr (Kulturnatten).</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Ως προσεχείς εκδηλώσεις ορίζονται οι ακόλουθες ημερομηνίες</w:t>
      </w:r>
    </w:p>
    <w:p w:rsidR="00000000" w:rsidDel="00000000" w:rsidP="00000000" w:rsidRDefault="00000000" w:rsidRPr="00000000" w14:paraId="000000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16/05 Βραδιά Eurovision</w:t>
      </w:r>
    </w:p>
    <w:p w:rsidR="00000000" w:rsidDel="00000000" w:rsidP="00000000" w:rsidRDefault="00000000" w:rsidRPr="00000000" w14:paraId="000000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19/05 Γενοκτονία των Ποντίων</w:t>
      </w:r>
    </w:p>
    <w:p w:rsidR="00000000" w:rsidDel="00000000" w:rsidP="00000000" w:rsidRDefault="00000000" w:rsidRPr="00000000" w14:paraId="0000002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30/05 Ευχαριστήριο δείπνο προς τιμή του Lenard για την προσφορά του στην Ελληνική Πολιτιστική Κοινότητα. </w:t>
      </w:r>
    </w:p>
    <w:p w:rsidR="00000000" w:rsidDel="00000000" w:rsidP="00000000" w:rsidRDefault="00000000" w:rsidRPr="00000000" w14:paraId="0000002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06/06 Επίσκεψη Ελλήνων εφήβων στο χώρο της λέσχης.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i w:val="1"/>
          <w:iCs w:val="1"/>
          <w:sz w:val="24"/>
          <w:szCs w:val="24"/>
        </w:rPr>
      </w:pPr>
      <w:bookmarkStart w:colFirst="0" w:colLast="0" w:name="_heading=h.mmqbrbobz66f" w:id="0"/>
      <w:bookmarkEnd w:id="0"/>
      <w:r w:rsidDel="00000000" w:rsidR="00000000" w:rsidRPr="00000000">
        <w:rPr>
          <w:i w:val="1"/>
          <w:iCs w:val="1"/>
          <w:sz w:val="24"/>
          <w:szCs w:val="24"/>
          <w:rtl w:val="0"/>
        </w:rPr>
        <w:t xml:space="preserve">   Η Γραμματέας                                                                                                  Η πρόεδρος</w:t>
      </w:r>
    </w:p>
    <w:p w:rsidR="00000000" w:rsidDel="00000000" w:rsidP="00000000" w:rsidRDefault="00000000" w:rsidRPr="00000000" w14:paraId="0000002E">
      <w:pPr>
        <w:rPr/>
      </w:pPr>
      <w:r w:rsidDel="00000000" w:rsidR="00000000" w:rsidRPr="00000000">
        <w:rPr>
          <w:rtl w:val="0"/>
        </w:rPr>
        <w:t xml:space="preserve">Αικατερίνη Καλύβα                                                                                                 Παρθένα Λόβγκρεν</w:t>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t6wXhE8pW85Dx1smbCv7/+qEeA==">CgMxLjAyDmgubW1xYnJib2J6NjZmOAByITFzTlZsRTUtVmo4UzZMUlBIUmd3SGthYVV2Vjg0U1RkZA==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